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5726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Министерство образования, науки и молодежной политики Республики Коми</w:t>
      </w:r>
      <w:bookmarkEnd w:id="1"/>
      <w:r>
        <w:rPr>
          <w:rFonts w:ascii="Times New Roman" w:hAnsi="Times New Roman"/>
          <w:b/>
          <w:i w:val="false"/>
          <w:color w:val="000000"/>
          <w:sz w:val="28"/>
        </w:rPr>
        <w:t xml:space="preserve"> </w:t>
      </w:r>
    </w:p>
    <w:p>
      <w:pPr>
        <w:spacing w:before="0" w:after="0" w:line="408"/>
        <w:ind w:left="120"/>
        <w:jc w:val="center"/>
      </w:pPr>
      <w:bookmarkStart w:name="0b39eddd-ebf7-404c-8ed4-76991eb8dd98" w:id="2"/>
      <w:r>
        <w:rPr>
          <w:rFonts w:ascii="Times New Roman" w:hAnsi="Times New Roman"/>
          <w:b/>
          <w:i w:val="false"/>
          <w:color w:val="000000"/>
          <w:sz w:val="28"/>
        </w:rPr>
        <w:t>Управление образования администрации муниципального района "Прилузский"</w:t>
      </w:r>
      <w:bookmarkEnd w:id="2"/>
    </w:p>
    <w:p>
      <w:pPr>
        <w:spacing w:before="0" w:after="0" w:line="408"/>
        <w:ind w:left="120"/>
        <w:jc w:val="center"/>
      </w:pPr>
      <w:r>
        <w:rPr>
          <w:rFonts w:ascii="Times New Roman" w:hAnsi="Times New Roman"/>
          <w:b/>
          <w:i w:val="false"/>
          <w:color w:val="000000"/>
          <w:sz w:val="28"/>
        </w:rPr>
        <w:t>МБОУ "СОШ " с. Объячево"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05</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Косолапова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173-од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05</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94100)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 xml:space="preserve">с.Объячево </w:t>
      </w:r>
      <w:bookmarkEnd w:id="3"/>
      <w:bookmarkStart w:name="33318252-5f25-41fe-9fef-b19acd845ffc" w:id="4"/>
      <w:r>
        <w:rPr>
          <w:rFonts w:ascii="Times New Roman" w:hAnsi="Times New Roman"/>
          <w:b/>
          <w:i w:val="false"/>
          <w:color w:val="000000"/>
          <w:sz w:val="28"/>
        </w:rPr>
        <w:t>2023 г.</w:t>
      </w:r>
      <w:bookmarkEnd w:id="4"/>
    </w:p>
    <w:p>
      <w:pPr>
        <w:spacing w:before="0" w:after="0"/>
        <w:ind w:left="120"/>
        <w:jc w:val="left"/>
      </w:pPr>
    </w:p>
    <w:bookmarkStart w:name="block-657265" w:id="5"/>
    <w:p>
      <w:pPr>
        <w:sectPr>
          <w:pgSz w:w="11906" w:h="16383" w:orient="portrait"/>
        </w:sectPr>
      </w:pPr>
    </w:p>
    <w:bookmarkEnd w:id="5"/>
    <w:bookmarkEnd w:id="0"/>
    <w:bookmarkStart w:name="block-65727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pPr>
        <w:numPr>
          <w:ilvl w:val="0"/>
          <w:numId w:val="1"/>
        </w:numPr>
        <w:spacing w:before="0" w:after="0" w:line="264"/>
        <w:jc w:val="both"/>
      </w:pP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657270" w:id="7"/>
    <w:p>
      <w:pPr>
        <w:sectPr>
          <w:pgSz w:w="11906" w:h="16383" w:orient="portrait"/>
        </w:sectPr>
      </w:pPr>
    </w:p>
    <w:bookmarkEnd w:id="7"/>
    <w:bookmarkEnd w:id="6"/>
    <w:bookmarkStart w:name="block-65726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657266" w:id="9"/>
    <w:p>
      <w:pPr>
        <w:sectPr>
          <w:pgSz w:w="11906" w:h="16383" w:orient="portrait"/>
        </w:sectPr>
      </w:pPr>
    </w:p>
    <w:bookmarkEnd w:id="9"/>
    <w:bookmarkEnd w:id="8"/>
    <w:bookmarkStart w:name="block-657271"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657271" w:id="11"/>
    <w:p>
      <w:pPr>
        <w:sectPr>
          <w:pgSz w:w="11906" w:h="16383" w:orient="portrait"/>
        </w:sectPr>
      </w:pPr>
    </w:p>
    <w:bookmarkEnd w:id="11"/>
    <w:bookmarkEnd w:id="10"/>
    <w:bookmarkStart w:name="block-65726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государственной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46" w:type="dxa"/>
            <w:tcBorders/>
            <w:tcMar>
              <w:top w:w="50" w:type="dxa"/>
              <w:left w:w="100" w:type="dxa"/>
            </w:tcMar>
            <w:vAlign w:val="center"/>
          </w:tcPr>
          <w:p>
            <w:pPr>
              <w:jc w:val="left"/>
            </w:pPr>
          </w:p>
        </w:tc>
      </w:tr>
    </w:tbl>
    <w:p>
      <w:pPr>
        <w:sectPr>
          <w:pgSz w:w="16383" w:h="11906" w:orient="landscape"/>
        </w:sectPr>
      </w:pPr>
    </w:p>
    <w:bookmarkStart w:name="block-657267" w:id="13"/>
    <w:p>
      <w:pPr>
        <w:sectPr>
          <w:pgSz w:w="16383" w:h="11906" w:orient="landscape"/>
        </w:sectPr>
      </w:pPr>
    </w:p>
    <w:bookmarkEnd w:id="13"/>
    <w:bookmarkEnd w:id="12"/>
    <w:bookmarkStart w:name="block-65726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36"/>
        <w:gridCol w:w="2800"/>
        <w:gridCol w:w="1526"/>
        <w:gridCol w:w="2579"/>
        <w:gridCol w:w="2693"/>
        <w:gridCol w:w="3219"/>
        <w:gridCol w:w="41"/>
      </w:tblGrid>
      <w:tr>
        <w:trPr>
          <w:trHeight w:val="300" w:hRule="atLeast"/>
          <w:trHeight w:val="144" w:hRule="atLeast"/>
        </w:trPr>
        <w:tc>
          <w:tcPr>
            <w:tcW w:w="5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90"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https://m.edsoo.ru/f5eb7bdc</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https://m.edsoo.ru/f5eb7a74</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81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https://m.edsoo.ru/f5ebab52</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https://m.edsoo.ru/f5eba17a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02"/>
        <w:gridCol w:w="3091"/>
        <w:gridCol w:w="1468"/>
        <w:gridCol w:w="2511"/>
        <w:gridCol w:w="2630"/>
        <w:gridCol w:w="3151"/>
        <w:gridCol w:w="41"/>
      </w:tblGrid>
      <w:tr>
        <w:trPr>
          <w:trHeight w:val="300" w:hRule="atLeast"/>
          <w:trHeight w:val="144" w:hRule="atLeast"/>
        </w:trPr>
        <w:tc>
          <w:tcPr>
            <w:tcW w:w="4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136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как регуляторы общественной жизни и поведения человека в обществе</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136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как регуляторы общественной жизни и поведения человека в обществе</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1410"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Моральная оценка поведения людей и собственного поведения</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163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оценка поступков и деятельности человека. Правомерное поведение</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2970"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Гарантии и защита прав и свобод человека и гражданина в Российской Федерации. Конституционные обязанности гражданина Российской Федерации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121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190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правоохранительных органов Российской Федерации. Функции правоохранительных органов Российской Федерации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20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80"/>
        <w:gridCol w:w="3280"/>
        <w:gridCol w:w="1430"/>
        <w:gridCol w:w="2467"/>
        <w:gridCol w:w="2589"/>
        <w:gridCol w:w="3107"/>
        <w:gridCol w:w="41"/>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 Потребности и ресурсы. Ограниченность ресурсов. Экономический выбор</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 Факторы производства. Трудовая деятельность</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Деньги и их функции. Торговля и её формы</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108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 Семейный бюджет. Личный финансовый план. Способы и формы сбережений</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Естественные и социально-гуманитарные науки. Роль науки в развитии общества</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Личностная и общественная значимость образования в современном обществе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2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религии. Роль религии в жизни человека и общества. Свобода совести и свобода вероисповедания</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 Роль искусства в жизни человека и общества</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государтсвенной власти в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государтсвенной власти в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396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"Человек в политическом измерении"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семьи в социализации личности. Функции семьи. Семейные ценности. Основные роли членов семьи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208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 Особенности общения в виртуальном пространстве. Перспективы развития общества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57268" w:id="15"/>
    <w:p>
      <w:pPr>
        <w:sectPr>
          <w:pgSz w:w="16383" w:h="11906" w:orient="landscape"/>
        </w:sectPr>
      </w:pPr>
    </w:p>
    <w:bookmarkEnd w:id="15"/>
    <w:bookmarkEnd w:id="14"/>
    <w:bookmarkStart w:name="block-65726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0316e542-3bf9-44a3-be3d-35b4ba66b624" w:id="17"/>
      <w:r>
        <w:rPr>
          <w:rFonts w:ascii="Times New Roman" w:hAnsi="Times New Roman"/>
          <w:b w:val="false"/>
          <w:i w:val="false"/>
          <w:color w:val="000000"/>
          <w:sz w:val="28"/>
        </w:rPr>
        <w:t>• Обществознание, 6 класс/ ,Боголюбов Л.Н., Виноградова Н.Ф., Городецкая Н.И. и другие Акционерное общество «Издательство «Просвещение»</w:t>
      </w:r>
      <w:bookmarkEnd w:id="17"/>
      <w:r>
        <w:rPr>
          <w:sz w:val="28"/>
        </w:rPr>
        <w:br/>
      </w:r>
      <w:bookmarkStart w:name="0316e542-3bf9-44a3-be3d-35b4ba66b624" w:id="18"/>
      <w:r>
        <w:rPr>
          <w:rFonts w:ascii="Times New Roman" w:hAnsi="Times New Roman"/>
          <w:b w:val="false"/>
          <w:i w:val="false"/>
          <w:color w:val="000000"/>
          <w:sz w:val="28"/>
        </w:rPr>
        <w:t xml:space="preserve"> • Обществознание, 7 класс/ Боголюбов Л.Н., Иванова Л.Ф., Городецкая Н.И. и другие, Акционерное общество «Издательство «Просвещение»</w:t>
      </w:r>
      <w:bookmarkEnd w:id="18"/>
      <w:r>
        <w:rPr>
          <w:sz w:val="28"/>
        </w:rPr>
        <w:br/>
      </w:r>
      <w:bookmarkStart w:name="0316e542-3bf9-44a3-be3d-35b4ba66b624" w:id="19"/>
      <w:r>
        <w:rPr>
          <w:rFonts w:ascii="Times New Roman" w:hAnsi="Times New Roman"/>
          <w:b w:val="false"/>
          <w:i w:val="false"/>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bookmarkEnd w:id="19"/>
      <w:r>
        <w:rPr>
          <w:sz w:val="28"/>
        </w:rPr>
        <w:br/>
      </w:r>
      <w:bookmarkStart w:name="0316e542-3bf9-44a3-be3d-35b4ba66b624" w:id="20"/>
      <w:r>
        <w:rPr>
          <w:rFonts w:ascii="Times New Roman" w:hAnsi="Times New Roman"/>
          <w:b w:val="false"/>
          <w:i w:val="false"/>
          <w:color w:val="000000"/>
          <w:sz w:val="28"/>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9d96b998-0faf-4d98-a303-e3f31dec8ff2" w:id="21"/>
      <w:r>
        <w:rPr>
          <w:rFonts w:ascii="Times New Roman" w:hAnsi="Times New Roman"/>
          <w:b w:val="false"/>
          <w:i w:val="false"/>
          <w:color w:val="000000"/>
          <w:sz w:val="28"/>
        </w:rPr>
        <w:t>- Обществознание. 6 класс. Поурочные разработки к УМК Л.Н. Боголюбова и др. Автор-составитель Сорокина Е.Н.</w:t>
      </w:r>
      <w:bookmarkEnd w:id="21"/>
      <w:r>
        <w:rPr>
          <w:sz w:val="28"/>
        </w:rPr>
        <w:br/>
      </w:r>
      <w:bookmarkStart w:name="9d96b998-0faf-4d98-a303-e3f31dec8ff2" w:id="22"/>
      <w:r>
        <w:rPr>
          <w:rFonts w:ascii="Times New Roman" w:hAnsi="Times New Roman"/>
          <w:b w:val="false"/>
          <w:i w:val="false"/>
          <w:color w:val="000000"/>
          <w:sz w:val="28"/>
        </w:rPr>
        <w:t xml:space="preserve"> - Обществознание. 7 класс. Поурочные разработки к УМК Л.Н. Боголюбова и др. (6–9 классы) Автор-составитель Сорокина Е.Н.</w:t>
      </w:r>
      <w:bookmarkEnd w:id="22"/>
      <w:r>
        <w:rPr>
          <w:sz w:val="28"/>
        </w:rPr>
        <w:br/>
      </w:r>
      <w:bookmarkStart w:name="9d96b998-0faf-4d98-a303-e3f31dec8ff2" w:id="23"/>
      <w:r>
        <w:rPr>
          <w:rFonts w:ascii="Times New Roman" w:hAnsi="Times New Roman"/>
          <w:b w:val="false"/>
          <w:i w:val="false"/>
          <w:color w:val="000000"/>
          <w:sz w:val="28"/>
        </w:rPr>
        <w:t xml:space="preserve"> - Обществознание. 8 класс. Поурочные разработки к УМК Л.Н. Боголюбова и др. ФГОС Автор-составитель Сорокина Е.Н.</w:t>
      </w:r>
      <w:bookmarkEnd w:id="23"/>
      <w:r>
        <w:rPr>
          <w:sz w:val="28"/>
        </w:rPr>
        <w:br/>
      </w:r>
      <w:bookmarkStart w:name="9d96b998-0faf-4d98-a303-e3f31dec8ff2" w:id="24"/>
      <w:r>
        <w:rPr>
          <w:rFonts w:ascii="Times New Roman" w:hAnsi="Times New Roman"/>
          <w:b w:val="false"/>
          <w:i w:val="false"/>
          <w:color w:val="000000"/>
          <w:sz w:val="28"/>
        </w:rPr>
        <w:t xml:space="preserve"> - Обществознание. 9 класс. Поурочные разработки к УМК Л.Н. Боголюбова и др. ФГОС Автор-составитель Сорокина Е.Н.</w:t>
      </w:r>
      <w:bookmarkEnd w:id="24"/>
      <w:r>
        <w:rPr>
          <w:sz w:val="28"/>
        </w:rPr>
        <w:br/>
      </w:r>
      <w:bookmarkStart w:name="9d96b998-0faf-4d98-a303-e3f31dec8ff2" w:id="25"/>
      <w:bookmarkEnd w:id="2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1030ee2-5a26-4d9d-8782-2883f6f7ff11" w:id="26"/>
      <w:r>
        <w:rPr>
          <w:rFonts w:ascii="Times New Roman" w:hAnsi="Times New Roman"/>
          <w:b w:val="false"/>
          <w:i w:val="false"/>
          <w:color w:val="000000"/>
          <w:sz w:val="28"/>
        </w:rPr>
        <w:t>https://resh.edu.ru/subject/24/</w:t>
      </w:r>
      <w:bookmarkEnd w:id="26"/>
    </w:p>
    <w:bookmarkStart w:name="block-657269" w:id="27"/>
    <w:p>
      <w:pPr>
        <w:sectPr>
          <w:pgSz w:w="11906" w:h="16383" w:orient="portrait"/>
        </w:sectPr>
      </w:pPr>
    </w:p>
    <w:bookmarkEnd w:id="2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bdc" Type="http://schemas.openxmlformats.org/officeDocument/2006/relationships/hyperlink" Id="rId60"/>
    <Relationship TargetMode="External" Target="https://m.edsoo.ru/f5eb7a74"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b52" Type="http://schemas.openxmlformats.org/officeDocument/2006/relationships/hyperlink" Id="rId83"/>
    <Relationship TargetMode="External" Target="https://m.edsoo.ru/f5eba17a"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